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0F" w:rsidRDefault="0098720F" w:rsidP="005F1D83">
      <w:pPr>
        <w:jc w:val="both"/>
      </w:pPr>
    </w:p>
    <w:p w:rsidR="0098720F" w:rsidRDefault="0098720F" w:rsidP="0098720F">
      <w:pPr>
        <w:jc w:val="center"/>
      </w:pPr>
      <w:r w:rsidRPr="0098720F">
        <w:t xml:space="preserve">Республиканский семинар по общей теме: «Электронные документы: порядок </w:t>
      </w:r>
      <w:proofErr w:type="spellStart"/>
      <w:r w:rsidRPr="0098720F">
        <w:t>архивохранения</w:t>
      </w:r>
      <w:proofErr w:type="spellEnd"/>
      <w:r w:rsidRPr="0098720F">
        <w:t>»</w:t>
      </w:r>
      <w:bookmarkStart w:id="0" w:name="_GoBack"/>
      <w:bookmarkEnd w:id="0"/>
    </w:p>
    <w:p w:rsidR="00E50F94" w:rsidRDefault="000B4C56" w:rsidP="005F1D83">
      <w:pPr>
        <w:jc w:val="both"/>
      </w:pPr>
      <w:r w:rsidRPr="000B4C56">
        <w:t xml:space="preserve">28 марта 2019 года Государственная служба управления документацией и архивами Приднестровской Молдавской Республики </w:t>
      </w:r>
      <w:r w:rsidR="00D44CE2">
        <w:t xml:space="preserve">проводит </w:t>
      </w:r>
      <w:r w:rsidR="00D44CE2" w:rsidRPr="00D44CE2">
        <w:t>Республиканский семинар</w:t>
      </w:r>
      <w:r w:rsidR="00D44CE2">
        <w:t xml:space="preserve"> по общей теме: </w:t>
      </w:r>
      <w:r w:rsidR="00D44CE2" w:rsidRPr="00D44CE2">
        <w:t xml:space="preserve">«Электронные документы: порядок </w:t>
      </w:r>
      <w:proofErr w:type="spellStart"/>
      <w:r w:rsidR="00D44CE2" w:rsidRPr="00D44CE2">
        <w:t>архивохранения</w:t>
      </w:r>
      <w:proofErr w:type="spellEnd"/>
      <w:r w:rsidR="00D44CE2" w:rsidRPr="00D44CE2">
        <w:t>»</w:t>
      </w:r>
      <w:r w:rsidR="00D44CE2">
        <w:t>.</w:t>
      </w:r>
    </w:p>
    <w:p w:rsidR="007D7CDE" w:rsidRDefault="007D7CDE" w:rsidP="005F1D83">
      <w:pPr>
        <w:jc w:val="both"/>
      </w:pPr>
      <w:r w:rsidRPr="007D7CDE">
        <w:t>Целью семинара является установление единых правил по работе с электронными документами и их хранению в рамках Постановления Правительства от 6 марта 2019 года № 73 «Об утверждении Положения о порядке предоставления электронных документов в архив и их хранения, а также о порядке предоставления сведений из архивов электронных документов».</w:t>
      </w:r>
    </w:p>
    <w:p w:rsidR="00E62C6A" w:rsidRDefault="00291888" w:rsidP="005F1D83">
      <w:pPr>
        <w:jc w:val="both"/>
      </w:pPr>
      <w:r>
        <w:t>С докладами выступят:</w:t>
      </w:r>
    </w:p>
    <w:p w:rsidR="00C91AC9" w:rsidRDefault="007D7CDE" w:rsidP="005F1D83">
      <w:pPr>
        <w:jc w:val="both"/>
      </w:pPr>
      <w:r>
        <w:t xml:space="preserve"> </w:t>
      </w:r>
      <w:r w:rsidR="009F38BB">
        <w:t>«</w:t>
      </w:r>
      <w:r w:rsidR="00C91AC9">
        <w:t>Нормативно-правовое регулирование организации работы с электронными документами</w:t>
      </w:r>
      <w:r w:rsidR="009F38BB">
        <w:t xml:space="preserve">» - </w:t>
      </w:r>
      <w:r w:rsidR="00C91AC9">
        <w:t>СКЛЯР Людмила Валерьевна</w:t>
      </w:r>
      <w:r w:rsidR="00B870F0">
        <w:t xml:space="preserve">, </w:t>
      </w:r>
      <w:r w:rsidR="00C91AC9">
        <w:t>заместитель начальника Управления государственной политики, нормативно-правовой и аналитической работы ГСУДА ПМР.</w:t>
      </w:r>
    </w:p>
    <w:p w:rsidR="00C91AC9" w:rsidRDefault="009F38BB" w:rsidP="005F1D83">
      <w:pPr>
        <w:jc w:val="both"/>
      </w:pPr>
      <w:r>
        <w:t>«</w:t>
      </w:r>
      <w:r w:rsidR="00C91AC9">
        <w:t>Формирование запроса на получение сертификата электронной подписи для сдачи документов в архив</w:t>
      </w:r>
      <w:r>
        <w:t xml:space="preserve">» - </w:t>
      </w:r>
      <w:r w:rsidR="00C91AC9">
        <w:t>ПЕКЕЛЬНЯК Николай Николаевич</w:t>
      </w:r>
      <w:r w:rsidR="006A6876">
        <w:t xml:space="preserve">, </w:t>
      </w:r>
      <w:proofErr w:type="spellStart"/>
      <w:r w:rsidR="00C91AC9">
        <w:t>и.о</w:t>
      </w:r>
      <w:proofErr w:type="spellEnd"/>
      <w:r w:rsidR="00C91AC9">
        <w:t>. заместителя начальника Государственной службы связи ПМР.</w:t>
      </w:r>
    </w:p>
    <w:p w:rsidR="0080040E" w:rsidRDefault="009F38BB" w:rsidP="005F1D83">
      <w:pPr>
        <w:jc w:val="both"/>
      </w:pPr>
      <w:r>
        <w:t>«</w:t>
      </w:r>
      <w:r w:rsidR="00C91AC9">
        <w:t>Учет электронных документов в ведомственном архиве и порядок приема-передачи электронных документов на государственное хранение</w:t>
      </w:r>
      <w:r>
        <w:t xml:space="preserve">» - </w:t>
      </w:r>
      <w:r w:rsidR="00C91AC9">
        <w:t>ЩЕРБАКОВ Александр Леонидович</w:t>
      </w:r>
      <w:r w:rsidR="006A6876">
        <w:t xml:space="preserve">, </w:t>
      </w:r>
      <w:r w:rsidR="00C91AC9">
        <w:t>начальник Управления государственного учета и автоматизирования информационных технологий ГСУДА ПМР</w:t>
      </w:r>
      <w:r w:rsidR="0080040E">
        <w:t>.</w:t>
      </w:r>
    </w:p>
    <w:p w:rsidR="005F1D83" w:rsidRDefault="0080040E" w:rsidP="005F1D83">
      <w:pPr>
        <w:jc w:val="both"/>
      </w:pPr>
      <w:r>
        <w:t xml:space="preserve">К участию в семинаре приглашены </w:t>
      </w:r>
      <w:r w:rsidRPr="0080040E">
        <w:t>руководители служб документационного обеспечения управления, специалисты ведомственных архивов и специалисты в области информационных технологий органов государственной власти и управления, а также органов местного самоуправления Придне</w:t>
      </w:r>
      <w:r>
        <w:t xml:space="preserve">стровской Молдавской Республики (полный список </w:t>
      </w:r>
      <w:r w:rsidR="005F1D83">
        <w:t>прилагается).</w:t>
      </w:r>
    </w:p>
    <w:p w:rsidR="007D7CDE" w:rsidRDefault="005F1D83" w:rsidP="005F1D83">
      <w:pPr>
        <w:jc w:val="both"/>
      </w:pPr>
      <w:r>
        <w:t>Семинар пройдет</w:t>
      </w:r>
      <w:r w:rsidR="00596A5B">
        <w:t xml:space="preserve"> в 10:00</w:t>
      </w:r>
      <w:r>
        <w:t xml:space="preserve"> на базе Министерства сел</w:t>
      </w:r>
      <w:r w:rsidR="00B870F0">
        <w:t>ьского хозяйства (актовый зал), г. Тирасполь, ул. Юности 58/3.</w:t>
      </w:r>
      <w:r w:rsidR="00FC2A94">
        <w:t xml:space="preserve"> </w:t>
      </w:r>
    </w:p>
    <w:p w:rsidR="000E7775" w:rsidRDefault="000E7775" w:rsidP="005F1D83">
      <w:pPr>
        <w:jc w:val="both"/>
      </w:pPr>
    </w:p>
    <w:p w:rsidR="000E7775" w:rsidRDefault="000E7775" w:rsidP="005F1D83">
      <w:pPr>
        <w:jc w:val="both"/>
      </w:pPr>
    </w:p>
    <w:p w:rsidR="000E7775" w:rsidRDefault="000E7775" w:rsidP="005F1D83">
      <w:pPr>
        <w:jc w:val="both"/>
      </w:pPr>
    </w:p>
    <w:p w:rsidR="000E7775" w:rsidRDefault="000E7775" w:rsidP="005F1D83">
      <w:pPr>
        <w:jc w:val="both"/>
      </w:pPr>
    </w:p>
    <w:p w:rsidR="000E7775" w:rsidRDefault="000E7775" w:rsidP="005F1D83">
      <w:pPr>
        <w:jc w:val="both"/>
      </w:pPr>
    </w:p>
    <w:p w:rsidR="000E7775" w:rsidRDefault="000E7775" w:rsidP="005F1D83">
      <w:pPr>
        <w:jc w:val="both"/>
      </w:pPr>
    </w:p>
    <w:p w:rsidR="000E7775" w:rsidRDefault="000E7775" w:rsidP="005F1D83">
      <w:pPr>
        <w:jc w:val="both"/>
      </w:pPr>
    </w:p>
    <w:p w:rsidR="006A6876" w:rsidRDefault="006A6876" w:rsidP="006A6876">
      <w:pPr>
        <w:jc w:val="center"/>
      </w:pPr>
      <w:r>
        <w:t>Список участников Республиканского семинара</w:t>
      </w:r>
    </w:p>
    <w:p w:rsidR="0059507E" w:rsidRDefault="006A6876" w:rsidP="006A6876">
      <w:pPr>
        <w:jc w:val="center"/>
      </w:pPr>
      <w:r>
        <w:t xml:space="preserve">«Электронные документы: порядок </w:t>
      </w:r>
      <w:proofErr w:type="spellStart"/>
      <w:r>
        <w:t>архивохранения</w:t>
      </w:r>
      <w:proofErr w:type="spellEnd"/>
      <w:r>
        <w:t>»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6A6876" w:rsidRPr="006A6876" w:rsidTr="00EC1C6D">
        <w:tc>
          <w:tcPr>
            <w:tcW w:w="562" w:type="dxa"/>
            <w:vAlign w:val="center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Наименование органов власти и управления, органов местного самоуправления Приднестровской Молдавской Республики</w:t>
            </w:r>
          </w:p>
        </w:tc>
      </w:tr>
      <w:tr w:rsidR="006A6876" w:rsidRPr="006A6876" w:rsidTr="00EC1C6D">
        <w:tc>
          <w:tcPr>
            <w:tcW w:w="562" w:type="dxa"/>
            <w:vAlign w:val="center"/>
          </w:tcPr>
          <w:p w:rsidR="006A6876" w:rsidRPr="006A6876" w:rsidRDefault="006A6876" w:rsidP="006A687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 xml:space="preserve">Администрация Президента </w:t>
            </w:r>
            <w:r w:rsidRPr="006A6876">
              <w:rPr>
                <w:rFonts w:eastAsia="Calibri"/>
                <w:sz w:val="24"/>
                <w:szCs w:val="24"/>
              </w:rPr>
              <w:t>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 xml:space="preserve">Правительство </w:t>
            </w:r>
            <w:r w:rsidRPr="006A6876">
              <w:rPr>
                <w:rFonts w:eastAsia="Calibri"/>
                <w:sz w:val="24"/>
                <w:szCs w:val="24"/>
              </w:rPr>
              <w:t>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 xml:space="preserve">Верховный Совет </w:t>
            </w:r>
            <w:r w:rsidRPr="006A6876">
              <w:rPr>
                <w:rFonts w:eastAsia="Calibri"/>
                <w:sz w:val="24"/>
                <w:szCs w:val="24"/>
              </w:rPr>
              <w:t>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 xml:space="preserve">Верховный суд </w:t>
            </w:r>
            <w:r w:rsidRPr="006A6876">
              <w:rPr>
                <w:rFonts w:eastAsia="Calibri"/>
                <w:sz w:val="24"/>
                <w:szCs w:val="24"/>
              </w:rPr>
              <w:t>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Конституционный суд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Арбитражный суд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ind w:right="38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Прокуратура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ind w:right="38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 xml:space="preserve">Министерство внутренних дел </w:t>
            </w:r>
            <w:r w:rsidRPr="006A6876">
              <w:rPr>
                <w:rFonts w:eastAsia="Calibri"/>
                <w:sz w:val="24"/>
                <w:szCs w:val="24"/>
              </w:rPr>
              <w:t>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ind w:right="38"/>
              <w:contextualSpacing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 xml:space="preserve">Министерство обороны </w:t>
            </w:r>
            <w:r w:rsidRPr="006A6876">
              <w:rPr>
                <w:rFonts w:eastAsia="Calibri"/>
                <w:sz w:val="24"/>
                <w:szCs w:val="24"/>
              </w:rPr>
              <w:t>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ind w:right="38"/>
              <w:contextualSpacing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Министерство государственной безопасности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ind w:right="38"/>
              <w:contextualSpacing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 xml:space="preserve">Министерство </w:t>
            </w:r>
            <w:r w:rsidRPr="006A6876">
              <w:rPr>
                <w:rFonts w:eastAsia="Calibri"/>
                <w:sz w:val="24"/>
                <w:szCs w:val="24"/>
              </w:rPr>
              <w:t>иностранных дел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Министерство юстиции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ind w:right="38"/>
              <w:contextualSpacing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Министерство финансов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Министерство экономического развития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ind w:right="38"/>
              <w:contextualSpacing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Министерство просвещения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Министерство сельского хозяйства и природных ресурсов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Министерство по социальной защите и труду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Министерство здравоохранения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Times New Roman"/>
                <w:sz w:val="24"/>
                <w:szCs w:val="24"/>
              </w:rPr>
              <w:t>Государственная служба охраны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outlineLvl w:val="0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Государственная служба статистики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outlineLvl w:val="0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Государственный таможенный комитет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outlineLvl w:val="0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Следственный комитет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служба СМИ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служба по культуре и историческому наследию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outlineLvl w:val="0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Государственная служба по спорту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outlineLvl w:val="0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Государственная служба связи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outlineLvl w:val="0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Государственная служба экологического контроля и охраны окружающей среды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администрация г. Тирасполь и г. Днестровск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A6876">
              <w:rPr>
                <w:rFonts w:eastAsia="Times New Roman"/>
                <w:iCs/>
                <w:sz w:val="24"/>
                <w:szCs w:val="24"/>
                <w:lang w:eastAsia="ru-RU"/>
              </w:rPr>
              <w:t>Государственная администрация  г. Бендеры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администрация </w:t>
            </w: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Слободзейского района и города Слободзея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администрация </w:t>
            </w:r>
            <w:r w:rsidRPr="006A6876">
              <w:rPr>
                <w:rFonts w:eastAsia="Times New Roman"/>
                <w:iCs/>
                <w:sz w:val="24"/>
                <w:szCs w:val="24"/>
                <w:lang w:eastAsia="ru-RU"/>
              </w:rPr>
              <w:t>Григориопольского района и города Григориополь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администрация </w:t>
            </w:r>
            <w:r w:rsidRPr="006A6876">
              <w:rPr>
                <w:rFonts w:eastAsia="Times New Roman"/>
                <w:iCs/>
                <w:sz w:val="24"/>
                <w:szCs w:val="24"/>
                <w:lang w:eastAsia="ru-RU"/>
              </w:rPr>
              <w:t>Дубоссарского района и города Дубоссары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администрация </w:t>
            </w:r>
            <w:r w:rsidRPr="006A6876">
              <w:rPr>
                <w:rFonts w:eastAsia="Times New Roman"/>
                <w:iCs/>
                <w:sz w:val="24"/>
                <w:szCs w:val="24"/>
                <w:lang w:eastAsia="ru-RU"/>
              </w:rPr>
              <w:t>Рыбницкого района и города Рыбница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Государственная администрация </w:t>
            </w:r>
            <w:r w:rsidRPr="006A6876">
              <w:rPr>
                <w:rFonts w:eastAsia="Times New Roman"/>
                <w:iCs/>
                <w:sz w:val="24"/>
                <w:szCs w:val="24"/>
                <w:lang w:eastAsia="ru-RU"/>
              </w:rPr>
              <w:t>Каменского района и города Каменка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Совет народных депутатов Каменского района и города Каменка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Times New Roman"/>
                <w:iCs/>
                <w:sz w:val="24"/>
                <w:szCs w:val="24"/>
                <w:lang w:eastAsia="ru-RU"/>
              </w:rPr>
              <w:t>Рыбницкий городской и районный Совет народных депутатов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ind w:right="38"/>
              <w:rPr>
                <w:rFonts w:eastAsia="Calibri"/>
                <w:bCs/>
                <w:sz w:val="24"/>
                <w:szCs w:val="24"/>
              </w:rPr>
            </w:pPr>
            <w:r w:rsidRPr="006A6876">
              <w:rPr>
                <w:rFonts w:eastAsia="Calibri"/>
                <w:bCs/>
                <w:sz w:val="24"/>
                <w:szCs w:val="24"/>
              </w:rPr>
              <w:t>Совет народных депутатов Дубоссарского района и города Дубоссары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1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Совет народных депутатов Григориопольского района и города Григориополь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Совет народных депутатов</w:t>
            </w:r>
            <w:r w:rsidRPr="006A687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 xml:space="preserve"> Слободзейского района и города Слободзея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Бендерский Совет народных депутатов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Тираспольский городской Совет народных депутатов</w:t>
            </w:r>
            <w:r w:rsidRPr="006A687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Calibri"/>
                <w:sz w:val="24"/>
                <w:szCs w:val="24"/>
              </w:rPr>
              <w:t>Счётная палата ПМР</w:t>
            </w:r>
          </w:p>
        </w:tc>
      </w:tr>
      <w:tr w:rsidR="006A6876" w:rsidRPr="006A6876" w:rsidTr="00EC1C6D">
        <w:tc>
          <w:tcPr>
            <w:tcW w:w="562" w:type="dxa"/>
            <w:vAlign w:val="center"/>
          </w:tcPr>
          <w:p w:rsidR="006A6876" w:rsidRPr="006A6876" w:rsidRDefault="006A6876" w:rsidP="006A687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Аппарат уполномоченного  по правам человека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Судебный департамент при Верховном Суде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Calibri"/>
                <w:sz w:val="24"/>
                <w:szCs w:val="24"/>
                <w:shd w:val="clear" w:color="auto" w:fill="FFFFFF"/>
              </w:rPr>
              <w:t>Фонд государственного резерва</w:t>
            </w:r>
            <w:r w:rsidRPr="006A6876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 xml:space="preserve">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A6876">
              <w:rPr>
                <w:rFonts w:eastAsia="Times New Roman"/>
                <w:sz w:val="24"/>
                <w:szCs w:val="24"/>
              </w:rPr>
              <w:t>Центральная избирательная комиссия ПМР</w:t>
            </w:r>
          </w:p>
        </w:tc>
      </w:tr>
      <w:tr w:rsidR="006A6876" w:rsidRPr="006A6876" w:rsidTr="00EC1C6D">
        <w:tc>
          <w:tcPr>
            <w:tcW w:w="562" w:type="dxa"/>
          </w:tcPr>
          <w:p w:rsidR="006A6876" w:rsidRPr="006A6876" w:rsidRDefault="006A6876" w:rsidP="006A6876">
            <w:pPr>
              <w:jc w:val="both"/>
              <w:rPr>
                <w:rFonts w:eastAsia="Calibri"/>
                <w:sz w:val="24"/>
                <w:szCs w:val="24"/>
              </w:rPr>
            </w:pPr>
            <w:r w:rsidRPr="006A687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6A6876" w:rsidRPr="006A6876" w:rsidRDefault="006A6876" w:rsidP="006A6876">
            <w:pPr>
              <w:shd w:val="clear" w:color="auto" w:fill="FFFFFF"/>
              <w:spacing w:line="270" w:lineRule="atLeast"/>
              <w:outlineLvl w:val="0"/>
              <w:rPr>
                <w:rFonts w:eastAsia="Times New Roman"/>
                <w:sz w:val="24"/>
                <w:szCs w:val="24"/>
              </w:rPr>
            </w:pPr>
            <w:r w:rsidRPr="006A6876">
              <w:rPr>
                <w:rFonts w:eastAsia="Times New Roman"/>
                <w:sz w:val="24"/>
                <w:szCs w:val="24"/>
              </w:rPr>
              <w:t>Приднестровский республиканский банк</w:t>
            </w:r>
          </w:p>
        </w:tc>
      </w:tr>
    </w:tbl>
    <w:p w:rsidR="006A6876" w:rsidRDefault="006A6876" w:rsidP="006A6876">
      <w:pPr>
        <w:jc w:val="center"/>
      </w:pPr>
    </w:p>
    <w:p w:rsidR="000E7775" w:rsidRDefault="000E7775" w:rsidP="005F1D83">
      <w:pPr>
        <w:jc w:val="both"/>
      </w:pPr>
    </w:p>
    <w:p w:rsidR="00CD04A5" w:rsidRPr="000B4C56" w:rsidRDefault="00FC2A94" w:rsidP="005F1D83">
      <w:pPr>
        <w:jc w:val="both"/>
      </w:pPr>
      <w:r>
        <w:t xml:space="preserve"> </w:t>
      </w:r>
    </w:p>
    <w:sectPr w:rsidR="00CD04A5" w:rsidRPr="000B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805"/>
    <w:multiLevelType w:val="hybridMultilevel"/>
    <w:tmpl w:val="1E72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56"/>
    <w:rsid w:val="000B4C56"/>
    <w:rsid w:val="000E7775"/>
    <w:rsid w:val="00291888"/>
    <w:rsid w:val="003B7B15"/>
    <w:rsid w:val="004125B8"/>
    <w:rsid w:val="0059507E"/>
    <w:rsid w:val="00596A5B"/>
    <w:rsid w:val="005F1D83"/>
    <w:rsid w:val="006A6876"/>
    <w:rsid w:val="007D7CDE"/>
    <w:rsid w:val="0080040E"/>
    <w:rsid w:val="0098720F"/>
    <w:rsid w:val="009F38BB"/>
    <w:rsid w:val="00AC716C"/>
    <w:rsid w:val="00B870F0"/>
    <w:rsid w:val="00BD1E62"/>
    <w:rsid w:val="00C91AC9"/>
    <w:rsid w:val="00CD04A5"/>
    <w:rsid w:val="00D022F2"/>
    <w:rsid w:val="00D44CE2"/>
    <w:rsid w:val="00DD46BD"/>
    <w:rsid w:val="00E07F06"/>
    <w:rsid w:val="00E50F94"/>
    <w:rsid w:val="00E62C6A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B201"/>
  <w15:chartTrackingRefBased/>
  <w15:docId w15:val="{4B325130-0A0C-4670-8857-D52A898C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6876"/>
    <w:pPr>
      <w:spacing w:after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2019-03-26T11:53:00Z</dcterms:created>
  <dcterms:modified xsi:type="dcterms:W3CDTF">2019-03-26T13:00:00Z</dcterms:modified>
</cp:coreProperties>
</file>